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sz w:val="64"/>
          <w:szCs w:val="64"/>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sz w:val="64"/>
          <w:szCs w:val="64"/>
        </w:rPr>
      </w:pPr>
      <w:r>
        <w:rPr>
          <w:rFonts w:hint="eastAsia" w:ascii="方正小标宋简体" w:hAnsi="方正小标宋简体" w:eastAsia="方正小标宋简体" w:cs="方正小标宋简体"/>
          <w:b w:val="0"/>
          <w:bCs/>
          <w:sz w:val="64"/>
          <w:szCs w:val="64"/>
        </w:rPr>
        <w:t>贵州省水利工程协会</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eastAsia" w:ascii="方正小标宋简体" w:hAnsi="方正小标宋简体" w:eastAsia="方正小标宋简体" w:cs="方正小标宋简体"/>
          <w:b w:val="0"/>
          <w:bCs/>
          <w:strike/>
          <w:dstrike w:val="0"/>
          <w:sz w:val="64"/>
          <w:szCs w:val="64"/>
          <w:highlight w:val="green"/>
        </w:rPr>
      </w:pPr>
      <w:r>
        <w:rPr>
          <w:rFonts w:hint="eastAsia" w:ascii="方正小标宋简体" w:hAnsi="方正小标宋简体" w:eastAsia="方正小标宋简体" w:cs="方正小标宋简体"/>
          <w:b w:val="0"/>
          <w:bCs/>
          <w:sz w:val="64"/>
          <w:szCs w:val="64"/>
        </w:rPr>
        <w:t>会员公共信用平台</w:t>
      </w:r>
    </w:p>
    <w:p>
      <w:pPr>
        <w:jc w:val="both"/>
        <w:rPr>
          <w:rFonts w:hint="eastAsia" w:asciiTheme="minorEastAsia" w:hAnsiTheme="minorEastAsia"/>
          <w:b/>
          <w:sz w:val="64"/>
          <w:szCs w:val="28"/>
        </w:rPr>
      </w:pPr>
    </w:p>
    <w:p>
      <w:pPr>
        <w:jc w:val="center"/>
        <w:rPr>
          <w:rFonts w:hint="eastAsia"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96"/>
          <w:szCs w:val="96"/>
        </w:rPr>
        <w:t>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96"/>
          <w:szCs w:val="96"/>
        </w:rPr>
      </w:pPr>
    </w:p>
    <w:p>
      <w:pPr>
        <w:jc w:val="center"/>
        <w:rPr>
          <w:rFonts w:hint="eastAsia"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96"/>
          <w:szCs w:val="96"/>
        </w:rPr>
        <w:t>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96"/>
          <w:szCs w:val="96"/>
        </w:rPr>
      </w:pPr>
    </w:p>
    <w:p>
      <w:pPr>
        <w:jc w:val="center"/>
        <w:rPr>
          <w:rFonts w:hint="eastAsia"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96"/>
          <w:szCs w:val="96"/>
        </w:rPr>
        <w:t>书</w:t>
      </w:r>
      <w:bookmarkStart w:id="0" w:name="_GoBack"/>
      <w:bookmarkEnd w:id="0"/>
    </w:p>
    <w:p>
      <w:pPr>
        <w:jc w:val="center"/>
        <w:rPr>
          <w:rFonts w:hint="eastAsia" w:asciiTheme="minorEastAsia" w:hAnsiTheme="minorEastAsia"/>
          <w:b/>
          <w:sz w:val="44"/>
          <w:szCs w:val="18"/>
        </w:rPr>
      </w:pPr>
    </w:p>
    <w:p>
      <w:pPr>
        <w:jc w:val="both"/>
        <w:rPr>
          <w:rFonts w:hint="eastAsia" w:asciiTheme="minorEastAsia" w:hAnsiTheme="minorEastAsia"/>
          <w:b/>
          <w:sz w:val="44"/>
          <w:szCs w:val="1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8"/>
          <w:szCs w:val="28"/>
          <w:lang w:val="en-US"/>
        </w:rPr>
        <w:sectPr>
          <w:footerReference r:id="rId3" w:type="default"/>
          <w:pgSz w:w="11906" w:h="16838"/>
          <w:pgMar w:top="1701" w:right="1587" w:bottom="1474" w:left="1701" w:header="851" w:footer="992" w:gutter="0"/>
          <w:pgNumType w:fmt="decimal" w:start="1"/>
          <w:cols w:space="425" w:num="1"/>
          <w:docGrid w:type="lines" w:linePitch="312" w:charSpace="0"/>
        </w:sect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2</w:t>
      </w:r>
      <w:r>
        <w:rPr>
          <w:rFonts w:hint="eastAsia" w:ascii="方正小标宋简体" w:hAnsi="方正小标宋简体" w:eastAsia="方正小标宋简体" w:cs="方正小标宋简体"/>
          <w:b w:val="0"/>
          <w:bCs w:val="0"/>
          <w:sz w:val="36"/>
          <w:szCs w:val="36"/>
        </w:rPr>
        <w:t>年</w:t>
      </w:r>
      <w:r>
        <w:rPr>
          <w:rFonts w:hint="eastAsia" w:ascii="方正小标宋简体" w:hAnsi="方正小标宋简体" w:eastAsia="方正小标宋简体" w:cs="方正小标宋简体"/>
          <w:b w:val="0"/>
          <w:bCs w:val="0"/>
          <w:sz w:val="36"/>
          <w:szCs w:val="36"/>
          <w:lang w:val="en-US" w:eastAsia="zh-CN"/>
        </w:rPr>
        <w:t>4月</w:t>
      </w:r>
    </w:p>
    <w:p>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引  言</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为促进贵州水利事业</w:t>
      </w:r>
      <w:r>
        <w:rPr>
          <w:rFonts w:hint="eastAsia" w:ascii="仿宋" w:hAnsi="仿宋" w:eastAsia="仿宋" w:cs="仿宋"/>
          <w:sz w:val="32"/>
          <w:szCs w:val="32"/>
          <w:lang w:val="en-US" w:eastAsia="zh-CN"/>
        </w:rPr>
        <w:t>持续健康</w:t>
      </w:r>
      <w:r>
        <w:rPr>
          <w:rFonts w:hint="eastAsia" w:ascii="仿宋" w:hAnsi="仿宋" w:eastAsia="仿宋" w:cs="仿宋"/>
          <w:sz w:val="32"/>
          <w:szCs w:val="32"/>
        </w:rPr>
        <w:t>发展，解决贵州省水利工程协会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以下简称“协会”</w:t>
      </w:r>
      <w:r>
        <w:rPr>
          <w:rFonts w:hint="eastAsia" w:ascii="仿宋" w:hAnsi="仿宋" w:eastAsia="仿宋" w:cs="仿宋"/>
          <w:sz w:val="32"/>
          <w:szCs w:val="32"/>
          <w:lang w:eastAsia="zh-CN"/>
        </w:rPr>
        <w:t>）</w:t>
      </w:r>
      <w:r>
        <w:rPr>
          <w:rFonts w:hint="eastAsia" w:ascii="仿宋" w:hAnsi="仿宋" w:eastAsia="仿宋" w:cs="仿宋"/>
          <w:sz w:val="32"/>
          <w:szCs w:val="32"/>
        </w:rPr>
        <w:t>会员单位在发展</w:t>
      </w:r>
      <w:r>
        <w:rPr>
          <w:rFonts w:hint="eastAsia" w:ascii="仿宋" w:hAnsi="仿宋" w:eastAsia="仿宋" w:cs="仿宋"/>
          <w:sz w:val="32"/>
          <w:szCs w:val="32"/>
          <w:lang w:val="en-US" w:eastAsia="zh-CN"/>
        </w:rPr>
        <w:t>中</w:t>
      </w:r>
      <w:r>
        <w:rPr>
          <w:rFonts w:hint="eastAsia" w:ascii="仿宋" w:hAnsi="仿宋" w:eastAsia="仿宋" w:cs="仿宋"/>
          <w:sz w:val="32"/>
          <w:szCs w:val="32"/>
        </w:rPr>
        <w:t>的难点、痛点问题</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经协会广大会员单位提议并经充分协商，由</w:t>
      </w:r>
      <w:r>
        <w:rPr>
          <w:rFonts w:hint="eastAsia" w:ascii="仿宋" w:hAnsi="仿宋" w:eastAsia="仿宋" w:cs="仿宋"/>
          <w:sz w:val="32"/>
          <w:szCs w:val="32"/>
          <w:u w:val="none"/>
        </w:rPr>
        <w:t>协会牵头</w:t>
      </w:r>
      <w:r>
        <w:rPr>
          <w:rFonts w:hint="eastAsia" w:ascii="仿宋" w:hAnsi="仿宋" w:eastAsia="仿宋" w:cs="仿宋"/>
          <w:sz w:val="32"/>
          <w:szCs w:val="32"/>
        </w:rPr>
        <w:t>全体会员</w:t>
      </w:r>
      <w:r>
        <w:rPr>
          <w:rFonts w:hint="eastAsia" w:ascii="仿宋" w:hAnsi="仿宋" w:eastAsia="仿宋" w:cs="仿宋"/>
          <w:sz w:val="32"/>
          <w:szCs w:val="32"/>
          <w:lang w:val="en-US" w:eastAsia="zh-CN"/>
        </w:rPr>
        <w:t>单位</w:t>
      </w:r>
      <w:r>
        <w:rPr>
          <w:rFonts w:hint="eastAsia" w:ascii="仿宋" w:hAnsi="仿宋" w:eastAsia="仿宋" w:cs="仿宋"/>
          <w:sz w:val="32"/>
          <w:szCs w:val="32"/>
        </w:rPr>
        <w:t>，并联合相关金融机构、资产管理机构共同</w:t>
      </w:r>
      <w:r>
        <w:rPr>
          <w:rFonts w:hint="eastAsia" w:ascii="仿宋" w:hAnsi="仿宋" w:eastAsia="仿宋" w:cs="仿宋"/>
          <w:sz w:val="32"/>
          <w:szCs w:val="32"/>
          <w:lang w:val="en-US" w:eastAsia="zh-CN"/>
        </w:rPr>
        <w:t>打造社团组织形态下的会员“公共信用”机制并建立健全制度及管理办法</w:t>
      </w:r>
      <w:r>
        <w:rPr>
          <w:rFonts w:hint="eastAsia" w:ascii="仿宋" w:hAnsi="仿宋" w:eastAsia="仿宋" w:cs="仿宋"/>
          <w:sz w:val="32"/>
          <w:szCs w:val="32"/>
          <w:lang w:eastAsia="zh-CN"/>
        </w:rPr>
        <w:t>，</w:t>
      </w:r>
      <w:r>
        <w:rPr>
          <w:rFonts w:hint="eastAsia" w:ascii="仿宋" w:hAnsi="仿宋" w:eastAsia="仿宋" w:cs="仿宋"/>
          <w:sz w:val="32"/>
          <w:szCs w:val="32"/>
        </w:rPr>
        <w:t>以解决广大会员单位在市场经济发展中融资难、融资贵、信息不畅、发展缓慢等问题，</w:t>
      </w:r>
      <w:r>
        <w:rPr>
          <w:rFonts w:hint="eastAsia" w:ascii="仿宋" w:hAnsi="仿宋" w:eastAsia="仿宋" w:cs="仿宋"/>
          <w:sz w:val="32"/>
          <w:szCs w:val="32"/>
          <w:lang w:val="en-US" w:eastAsia="zh-CN"/>
        </w:rPr>
        <w:t>保障</w:t>
      </w:r>
      <w:r>
        <w:rPr>
          <w:rFonts w:hint="eastAsia" w:ascii="仿宋" w:hAnsi="仿宋" w:eastAsia="仿宋" w:cs="仿宋"/>
          <w:sz w:val="32"/>
          <w:szCs w:val="32"/>
        </w:rPr>
        <w:t>广大会员在生产建设中方便、快捷、安全有效地获得通畅信息并获得融贷支持，做大做强协会会员的各项事业，为全省经济发展做贡献。为此，</w:t>
      </w:r>
      <w:r>
        <w:rPr>
          <w:rFonts w:hint="eastAsia" w:ascii="仿宋" w:hAnsi="仿宋" w:eastAsia="仿宋" w:cs="仿宋"/>
          <w:sz w:val="32"/>
          <w:szCs w:val="32"/>
          <w:lang w:val="en-US" w:eastAsia="zh-CN"/>
        </w:rPr>
        <w:t>协会</w:t>
      </w:r>
      <w:r>
        <w:rPr>
          <w:rFonts w:hint="eastAsia" w:ascii="仿宋" w:hAnsi="仿宋" w:eastAsia="仿宋" w:cs="仿宋"/>
          <w:sz w:val="32"/>
          <w:szCs w:val="32"/>
        </w:rPr>
        <w:t>会员单位同意委托协会制定本协会会员公共信用平台建设“公约书”</w:t>
      </w:r>
      <w:r>
        <w:rPr>
          <w:rFonts w:hint="eastAsia" w:ascii="仿宋" w:hAnsi="仿宋" w:eastAsia="仿宋" w:cs="仿宋"/>
          <w:sz w:val="32"/>
          <w:szCs w:val="32"/>
          <w:lang w:eastAsia="zh-CN"/>
        </w:rPr>
        <w:t>，</w:t>
      </w:r>
      <w:r>
        <w:rPr>
          <w:rFonts w:hint="eastAsia" w:ascii="仿宋" w:hAnsi="仿宋" w:eastAsia="仿宋" w:cs="仿宋"/>
          <w:sz w:val="32"/>
          <w:szCs w:val="32"/>
        </w:rPr>
        <w:t>并以此“公约书”条款为据规定约束会员单位在会员“公共信用”机制平台建设中的经营活动行为。同时以此公约</w:t>
      </w:r>
      <w:r>
        <w:rPr>
          <w:rFonts w:hint="eastAsia" w:ascii="仿宋" w:hAnsi="仿宋" w:eastAsia="仿宋" w:cs="仿宋"/>
          <w:sz w:val="32"/>
          <w:szCs w:val="32"/>
          <w:highlight w:val="none"/>
        </w:rPr>
        <w:t>公推</w:t>
      </w:r>
      <w:r>
        <w:rPr>
          <w:rFonts w:hint="eastAsia" w:ascii="仿宋" w:hAnsi="仿宋" w:eastAsia="仿宋" w:cs="仿宋"/>
          <w:sz w:val="32"/>
          <w:szCs w:val="32"/>
        </w:rPr>
        <w:t>协会为本会员的组织机构代表，全权代表本会员单位与相关金融机构、资产管理机构签订合作协议搭建平台、建立通道、制定机制及管理办法，促进全体会员单位在经济活动中的公共信用起到互济支持，抱团发展的作用。各签约会员单位（以下简称：本会员单位）定立公约条款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宋体" w:hAnsi="宋体" w:eastAsia="宋体" w:cs="宋体"/>
          <w:b/>
          <w:bCs/>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本会员单位：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要求协会制定协会会员公共信用平台建设方案，牵头组织全体会员单位共同构建以协会为组织形态的会员公共信用平台，同时同意公推委托协会为本会员机构代表，并授权其代表本会员单位与金融机构、资产管理机构商榷建立“公共信用”通道的</w:t>
      </w:r>
      <w:r>
        <w:rPr>
          <w:rFonts w:hint="eastAsia" w:ascii="仿宋" w:hAnsi="仿宋" w:eastAsia="仿宋" w:cs="仿宋"/>
          <w:sz w:val="32"/>
          <w:szCs w:val="32"/>
          <w:lang w:val="en-US" w:eastAsia="zh-CN"/>
        </w:rPr>
        <w:t>机制并签订</w:t>
      </w:r>
      <w:r>
        <w:rPr>
          <w:rFonts w:hint="eastAsia" w:ascii="仿宋" w:hAnsi="仿宋" w:eastAsia="仿宋" w:cs="仿宋"/>
          <w:sz w:val="32"/>
          <w:szCs w:val="32"/>
        </w:rPr>
        <w:t>相关合作协议。本会员单位同意接受由此产生的所有协议条款和所</w:t>
      </w:r>
      <w:r>
        <w:rPr>
          <w:rFonts w:hint="eastAsia" w:ascii="仿宋" w:hAnsi="仿宋" w:eastAsia="仿宋" w:cs="仿宋"/>
          <w:sz w:val="32"/>
          <w:szCs w:val="32"/>
          <w:lang w:val="en-US" w:eastAsia="zh-CN"/>
        </w:rPr>
        <w:t>建立</w:t>
      </w:r>
      <w:r>
        <w:rPr>
          <w:rFonts w:hint="eastAsia" w:ascii="仿宋" w:hAnsi="仿宋" w:eastAsia="仿宋" w:cs="仿宋"/>
          <w:sz w:val="32"/>
          <w:szCs w:val="32"/>
        </w:rPr>
        <w:t>机制的约束并</w:t>
      </w:r>
      <w:r>
        <w:rPr>
          <w:rFonts w:hint="eastAsia" w:ascii="仿宋" w:hAnsi="仿宋" w:eastAsia="仿宋" w:cs="仿宋"/>
          <w:sz w:val="32"/>
          <w:szCs w:val="32"/>
          <w:lang w:val="en-US" w:eastAsia="zh-CN"/>
        </w:rPr>
        <w:t>严格</w:t>
      </w:r>
      <w:r>
        <w:rPr>
          <w:rFonts w:hint="eastAsia" w:ascii="仿宋" w:hAnsi="仿宋" w:eastAsia="仿宋" w:cs="仿宋"/>
          <w:sz w:val="32"/>
          <w:szCs w:val="32"/>
        </w:rPr>
        <w:t>执行。</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本会员单位认同并接受协会为解决会员单位融资难、融资贵等</w:t>
      </w:r>
      <w:r>
        <w:rPr>
          <w:rFonts w:hint="eastAsia" w:ascii="仿宋" w:hAnsi="仿宋" w:eastAsia="仿宋" w:cs="仿宋"/>
          <w:sz w:val="32"/>
          <w:szCs w:val="32"/>
          <w:lang w:val="en-US" w:eastAsia="zh-CN"/>
        </w:rPr>
        <w:t>问题</w:t>
      </w:r>
      <w:r>
        <w:rPr>
          <w:rFonts w:hint="eastAsia" w:ascii="仿宋" w:hAnsi="仿宋" w:eastAsia="仿宋" w:cs="仿宋"/>
          <w:sz w:val="32"/>
          <w:szCs w:val="32"/>
        </w:rPr>
        <w:t>而</w:t>
      </w:r>
      <w:r>
        <w:rPr>
          <w:rFonts w:hint="eastAsia" w:ascii="仿宋" w:hAnsi="仿宋" w:eastAsia="仿宋" w:cs="仿宋"/>
          <w:sz w:val="32"/>
          <w:szCs w:val="32"/>
          <w:lang w:val="en-US" w:eastAsia="zh-CN"/>
        </w:rPr>
        <w:t>建立</w:t>
      </w:r>
      <w:r>
        <w:rPr>
          <w:rFonts w:hint="eastAsia" w:ascii="仿宋" w:hAnsi="仿宋" w:eastAsia="仿宋" w:cs="仿宋"/>
          <w:sz w:val="32"/>
          <w:szCs w:val="32"/>
        </w:rPr>
        <w:t>的机制和协会签约的相关金融机构、资产管理机构的系统金融服务，积极配合协会建设会员公共信用平台建设通道并履行责任，保证按相关方案、规划建设步骤的要求配合做好平台、通道的建设工作。</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 xml:space="preserve">第三条 </w:t>
      </w:r>
      <w:r>
        <w:rPr>
          <w:rFonts w:hint="eastAsia" w:ascii="仿宋" w:hAnsi="仿宋" w:eastAsia="仿宋" w:cs="仿宋"/>
          <w:sz w:val="32"/>
          <w:szCs w:val="32"/>
        </w:rPr>
        <w:t>本会员单位认可、同意并接受相关金融机构、资产管理机构及协会专职金融服务平台三方的管理、督促和指导。同意协会与相关金融机构、资产管理机构对会员公共信用平台“五位一体”的建设理念和要求，同意建立三方共管的会员公共信用平台机制，积极配合并认真执行。</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本会员单位是符合协会《章程》，并且是按照国家工商管理法律法规注册登记，具备行业机构代码的合法法人经营机构或是取得相关管理部门资质认同的个人会员。同时也是按国家相关政策要求办理和完备了建设工程质量责任保险和保证，具备执业能力、信用信息</w:t>
      </w:r>
      <w:r>
        <w:rPr>
          <w:rFonts w:hint="eastAsia" w:ascii="仿宋" w:hAnsi="仿宋" w:eastAsia="仿宋" w:cs="仿宋"/>
          <w:sz w:val="32"/>
          <w:szCs w:val="32"/>
          <w:lang w:eastAsia="zh-CN"/>
        </w:rPr>
        <w:t>、</w:t>
      </w:r>
      <w:r>
        <w:rPr>
          <w:rFonts w:hint="eastAsia" w:ascii="仿宋" w:hAnsi="仿宋" w:eastAsia="仿宋" w:cs="仿宋"/>
          <w:sz w:val="32"/>
          <w:szCs w:val="32"/>
        </w:rPr>
        <w:t>资格认证的法人机构或个人，并按时向协会缴纳了会员会费。</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本会员单位要求协会解决广大会员单位发展的瓶颈问题，尽快与相关金融机构和单位签订协议，并建立会员的融贷资格准入制度和退出机制及管理办法。同意</w:t>
      </w:r>
      <w:r>
        <w:rPr>
          <w:rFonts w:hint="eastAsia" w:ascii="仿宋" w:hAnsi="仿宋" w:eastAsia="仿宋" w:cs="仿宋"/>
          <w:sz w:val="32"/>
          <w:szCs w:val="32"/>
          <w:lang w:val="en-US" w:eastAsia="zh-CN"/>
        </w:rPr>
        <w:t>协会</w:t>
      </w:r>
      <w:r>
        <w:rPr>
          <w:rFonts w:hint="eastAsia" w:ascii="仿宋" w:hAnsi="仿宋" w:eastAsia="仿宋" w:cs="仿宋"/>
          <w:sz w:val="32"/>
          <w:szCs w:val="32"/>
        </w:rPr>
        <w:t>按金融机构、资产管理机构的要求，</w:t>
      </w:r>
      <w:r>
        <w:rPr>
          <w:rFonts w:hint="eastAsia" w:ascii="仿宋" w:hAnsi="仿宋" w:eastAsia="仿宋" w:cs="仿宋"/>
          <w:sz w:val="32"/>
          <w:szCs w:val="32"/>
          <w:lang w:val="en-US" w:eastAsia="zh-CN"/>
        </w:rPr>
        <w:t>制定</w:t>
      </w:r>
      <w:r>
        <w:rPr>
          <w:rFonts w:hint="eastAsia" w:ascii="仿宋" w:hAnsi="仿宋" w:eastAsia="仿宋" w:cs="仿宋"/>
          <w:sz w:val="32"/>
          <w:szCs w:val="32"/>
        </w:rPr>
        <w:t>会员公共信用平台建设方案，建立会员融贷的</w:t>
      </w:r>
      <w:r>
        <w:rPr>
          <w:rFonts w:hint="eastAsia" w:ascii="仿宋" w:hAnsi="仿宋" w:eastAsia="仿宋" w:cs="仿宋"/>
          <w:sz w:val="32"/>
          <w:szCs w:val="32"/>
          <w:shd w:val="clear" w:color="auto" w:fill="auto"/>
        </w:rPr>
        <w:t>“先行代偿金”制度和会员“公共信用摊销补仓”管理机制，</w:t>
      </w:r>
      <w:r>
        <w:rPr>
          <w:rFonts w:hint="eastAsia" w:ascii="仿宋" w:hAnsi="仿宋" w:eastAsia="仿宋" w:cs="仿宋"/>
          <w:sz w:val="32"/>
          <w:szCs w:val="32"/>
          <w:shd w:val="clear" w:color="auto" w:fill="auto"/>
          <w:lang w:val="en-US" w:eastAsia="zh-CN"/>
        </w:rPr>
        <w:t>同意以会员的部分现金资本汇聚凝结成会员的公共资金信用，以此打通各环节，构架起协会与各金融机构的通道，助力协会整合全体会员的资源配置，从而</w:t>
      </w:r>
      <w:r>
        <w:rPr>
          <w:rFonts w:hint="eastAsia" w:ascii="仿宋" w:hAnsi="仿宋" w:eastAsia="仿宋" w:cs="仿宋"/>
          <w:sz w:val="32"/>
          <w:szCs w:val="32"/>
          <w:shd w:val="clear" w:color="auto" w:fill="auto"/>
        </w:rPr>
        <w:t>以此</w:t>
      </w:r>
      <w:r>
        <w:rPr>
          <w:rFonts w:hint="eastAsia" w:ascii="仿宋" w:hAnsi="仿宋" w:eastAsia="仿宋" w:cs="仿宋"/>
          <w:sz w:val="32"/>
          <w:szCs w:val="32"/>
        </w:rPr>
        <w:t>构</w:t>
      </w:r>
      <w:r>
        <w:rPr>
          <w:rFonts w:hint="eastAsia" w:ascii="仿宋" w:hAnsi="仿宋" w:eastAsia="仿宋" w:cs="仿宋"/>
          <w:sz w:val="32"/>
          <w:szCs w:val="32"/>
          <w:lang w:val="en-US" w:eastAsia="zh-CN"/>
        </w:rPr>
        <w:t>建</w:t>
      </w:r>
      <w:r>
        <w:rPr>
          <w:rFonts w:hint="eastAsia" w:ascii="仿宋" w:hAnsi="仿宋" w:eastAsia="仿宋" w:cs="仿宋"/>
          <w:sz w:val="32"/>
          <w:szCs w:val="32"/>
        </w:rPr>
        <w:t>会员融贷公共信用基础平台</w:t>
      </w:r>
      <w:r>
        <w:rPr>
          <w:rFonts w:hint="eastAsia" w:ascii="仿宋" w:hAnsi="仿宋" w:eastAsia="仿宋" w:cs="仿宋"/>
          <w:sz w:val="32"/>
          <w:szCs w:val="32"/>
          <w:lang w:eastAsia="zh-CN"/>
        </w:rPr>
        <w:t>，</w:t>
      </w:r>
      <w:r>
        <w:rPr>
          <w:rFonts w:hint="eastAsia" w:ascii="仿宋" w:hAnsi="仿宋" w:eastAsia="仿宋" w:cs="仿宋"/>
          <w:sz w:val="32"/>
          <w:szCs w:val="32"/>
        </w:rPr>
        <w:t>帮助会员单位在生产建设中抱团互济发展。</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本会员单位</w:t>
      </w:r>
      <w:r>
        <w:rPr>
          <w:rFonts w:hint="eastAsia" w:ascii="仿宋" w:hAnsi="仿宋" w:eastAsia="仿宋" w:cs="仿宋"/>
          <w:sz w:val="32"/>
          <w:szCs w:val="32"/>
          <w:lang w:val="en-US" w:eastAsia="zh-CN"/>
        </w:rPr>
        <w:t>自愿履行</w:t>
      </w:r>
      <w:r>
        <w:rPr>
          <w:rFonts w:hint="eastAsia" w:ascii="仿宋" w:hAnsi="仿宋" w:eastAsia="仿宋" w:cs="仿宋"/>
          <w:sz w:val="32"/>
          <w:szCs w:val="32"/>
        </w:rPr>
        <w:t>相关金融机构、资产管理机构与协会签订的合作协议，对“先行代偿金”的管理、监控、扣划以及收益的合理规划和分配。同时接受对会员“先行代偿金”管理办法约束，同意相关融贷风险按会员分类分级对“先行代偿金”进行摊销补仓，承诺对“公共信用”风险管理履行本会员单位义务，以确保会员“公共信用”的完好无损。</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 xml:space="preserve">第七条 </w:t>
      </w:r>
      <w:r>
        <w:rPr>
          <w:rFonts w:hint="eastAsia" w:ascii="仿宋" w:hAnsi="仿宋" w:eastAsia="仿宋" w:cs="仿宋"/>
          <w:sz w:val="32"/>
          <w:szCs w:val="32"/>
        </w:rPr>
        <w:t>本会员单位同意协会对本会员单位的融贷需求按照金融机构准入制度作为融贷准入条件</w:t>
      </w:r>
      <w:r>
        <w:rPr>
          <w:rFonts w:hint="eastAsia" w:ascii="仿宋" w:hAnsi="仿宋" w:eastAsia="仿宋" w:cs="仿宋"/>
          <w:sz w:val="32"/>
          <w:szCs w:val="32"/>
          <w:lang w:eastAsia="zh-CN"/>
        </w:rPr>
        <w:t>，</w:t>
      </w:r>
      <w:r>
        <w:rPr>
          <w:rFonts w:hint="eastAsia" w:ascii="仿宋" w:hAnsi="仿宋" w:eastAsia="仿宋" w:cs="仿宋"/>
          <w:sz w:val="32"/>
          <w:szCs w:val="32"/>
        </w:rPr>
        <w:t>并保证接受和同意在本会员单位产生融贷需求时，按金融机构要求另行补齐“先行代偿金”。</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jc w:val="both"/>
        <w:textAlignment w:val="auto"/>
        <w:outlineLvl w:val="9"/>
        <w:rPr>
          <w:rFonts w:ascii="仿宋" w:hAnsi="仿宋" w:eastAsia="仿宋" w:cs="仿宋"/>
          <w:sz w:val="32"/>
          <w:szCs w:val="32"/>
          <w:shd w:val="clear" w:color="auto" w:fill="auto"/>
        </w:rPr>
      </w:pPr>
      <w:r>
        <w:rPr>
          <w:rFonts w:hint="eastAsia" w:ascii="仿宋" w:hAnsi="仿宋" w:eastAsia="仿宋" w:cs="仿宋"/>
          <w:b/>
          <w:sz w:val="32"/>
          <w:szCs w:val="32"/>
        </w:rPr>
        <w:t xml:space="preserve">第八条 </w:t>
      </w:r>
      <w:r>
        <w:rPr>
          <w:rFonts w:hint="eastAsia" w:ascii="仿宋" w:hAnsi="仿宋" w:eastAsia="仿宋" w:cs="仿宋"/>
          <w:sz w:val="32"/>
          <w:szCs w:val="32"/>
        </w:rPr>
        <w:t>本会员单位同意按会员的分类分级优化组合规范管理</w:t>
      </w:r>
      <w:r>
        <w:rPr>
          <w:rFonts w:hint="eastAsia" w:ascii="仿宋" w:hAnsi="仿宋" w:eastAsia="仿宋" w:cs="仿宋"/>
          <w:sz w:val="32"/>
          <w:szCs w:val="32"/>
          <w:lang w:val="en-US" w:eastAsia="zh-CN"/>
        </w:rPr>
        <w:t>融贷需求，</w:t>
      </w:r>
      <w:r>
        <w:rPr>
          <w:rFonts w:hint="eastAsia" w:ascii="仿宋" w:hAnsi="仿宋" w:eastAsia="仿宋" w:cs="仿宋"/>
          <w:sz w:val="32"/>
          <w:szCs w:val="32"/>
          <w:shd w:val="clear" w:color="auto" w:fill="auto"/>
        </w:rPr>
        <w:t>接受并积极参与和支持所在分类分级的相关工作</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自愿</w:t>
      </w:r>
      <w:r>
        <w:rPr>
          <w:rFonts w:hint="eastAsia" w:ascii="仿宋" w:hAnsi="仿宋" w:eastAsia="仿宋" w:cs="仿宋"/>
          <w:sz w:val="32"/>
          <w:szCs w:val="32"/>
          <w:shd w:val="clear" w:color="auto" w:fill="auto"/>
        </w:rPr>
        <w:t>接受协会会员融贷评审委员会专家库及相关机构的审核、指导和监督</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以及其他会员对其融贷活动的监督。</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本会员单位同意接受会员“公共信用”建设方案中对会员部分资金信用出资的“先行代偿金”叠加融贷会员的资产、资本及产业经营权自行兜底，同意本会员单位在融贷放款前签署相关产业、资产及经营</w:t>
      </w:r>
      <w:r>
        <w:rPr>
          <w:rFonts w:hint="eastAsia" w:ascii="仿宋" w:hAnsi="仿宋" w:eastAsia="仿宋" w:cs="仿宋"/>
          <w:color w:val="000000" w:themeColor="text1"/>
          <w:sz w:val="32"/>
          <w:szCs w:val="32"/>
          <w14:textFill>
            <w14:solidFill>
              <w14:schemeClr w14:val="tx1"/>
            </w14:solidFill>
          </w14:textFill>
        </w:rPr>
        <w:t>权属</w:t>
      </w:r>
      <w:r>
        <w:rPr>
          <w:rFonts w:hint="eastAsia" w:ascii="仿宋" w:hAnsi="仿宋" w:eastAsia="仿宋" w:cs="仿宋"/>
          <w:sz w:val="32"/>
          <w:szCs w:val="32"/>
        </w:rPr>
        <w:t>覆盖风险的法律承诺责任书（文件），确保不因本会员的融贷风险，造成其他会员单位的信用损失和损害。</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 xml:space="preserve">第十条 </w:t>
      </w:r>
      <w:r>
        <w:rPr>
          <w:rFonts w:hint="eastAsia" w:ascii="仿宋" w:hAnsi="仿宋" w:eastAsia="仿宋" w:cs="仿宋"/>
          <w:sz w:val="32"/>
          <w:szCs w:val="32"/>
        </w:rPr>
        <w:t>本会员单位同意执行金融机构、资产管理机构及协会为确保会员“公共信用”体系运行所制定的各项措施，制度及增补条款。同意对本会员单位所出资的“先行</w:t>
      </w:r>
      <w:r>
        <w:rPr>
          <w:rFonts w:hint="eastAsia" w:ascii="仿宋" w:hAnsi="仿宋" w:eastAsia="仿宋" w:cs="仿宋"/>
          <w:sz w:val="32"/>
          <w:szCs w:val="32"/>
          <w:lang w:val="en-US" w:eastAsia="zh-CN"/>
        </w:rPr>
        <w:t>代</w:t>
      </w:r>
      <w:r>
        <w:rPr>
          <w:rFonts w:hint="eastAsia" w:ascii="仿宋" w:hAnsi="仿宋" w:eastAsia="仿宋" w:cs="仿宋"/>
          <w:sz w:val="32"/>
          <w:szCs w:val="32"/>
        </w:rPr>
        <w:t>偿金”的收益部分按相关管理办法实行合理的盈余分配。</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 xml:space="preserve">第十一条 </w:t>
      </w:r>
      <w:r>
        <w:rPr>
          <w:rFonts w:hint="eastAsia" w:ascii="仿宋" w:hAnsi="仿宋" w:eastAsia="仿宋" w:cs="仿宋"/>
          <w:sz w:val="32"/>
          <w:szCs w:val="32"/>
        </w:rPr>
        <w:t>本会员单位接受协会签约的金融机构、资产管理机构及协会专职金融服务平台的监管、监督、指导。保</w:t>
      </w:r>
      <w:r>
        <w:rPr>
          <w:rFonts w:hint="eastAsia" w:ascii="仿宋" w:hAnsi="仿宋" w:eastAsia="仿宋" w:cs="仿宋"/>
          <w:sz w:val="32"/>
          <w:szCs w:val="32"/>
          <w:lang w:val="en-US" w:eastAsia="zh-CN"/>
        </w:rPr>
        <w:t>证</w:t>
      </w:r>
      <w:r>
        <w:rPr>
          <w:rFonts w:hint="eastAsia" w:ascii="仿宋" w:hAnsi="仿宋" w:eastAsia="仿宋" w:cs="仿宋"/>
          <w:sz w:val="32"/>
          <w:szCs w:val="32"/>
        </w:rPr>
        <w:t>本会员单位的融贷资金不挪用、不造假、不套贷、不诈贷、不放贷以及不作其他高风险投资。承诺本会员单位所取得的融资贷款只用于本企业生产经营的流动资金和合规项目建设，同意融贷后按一定比例提取“先行</w:t>
      </w:r>
      <w:r>
        <w:rPr>
          <w:rFonts w:hint="eastAsia" w:ascii="仿宋" w:hAnsi="仿宋" w:eastAsia="仿宋" w:cs="仿宋"/>
          <w:sz w:val="32"/>
          <w:szCs w:val="32"/>
          <w:lang w:val="en-US" w:eastAsia="zh-CN"/>
        </w:rPr>
        <w:t>代</w:t>
      </w:r>
      <w:r>
        <w:rPr>
          <w:rFonts w:hint="eastAsia" w:ascii="仿宋" w:hAnsi="仿宋" w:eastAsia="仿宋" w:cs="仿宋"/>
          <w:sz w:val="32"/>
          <w:szCs w:val="32"/>
        </w:rPr>
        <w:t>偿金”，充实做大做强本协会</w:t>
      </w:r>
      <w:r>
        <w:rPr>
          <w:rFonts w:hint="eastAsia" w:ascii="仿宋" w:hAnsi="仿宋" w:eastAsia="仿宋" w:cs="仿宋"/>
          <w:color w:val="000000" w:themeColor="text1"/>
          <w:sz w:val="32"/>
          <w:szCs w:val="32"/>
          <w14:textFill>
            <w14:solidFill>
              <w14:schemeClr w14:val="tx1"/>
            </w14:solidFill>
          </w14:textFill>
        </w:rPr>
        <w:t>会</w:t>
      </w:r>
      <w:r>
        <w:rPr>
          <w:rFonts w:hint="eastAsia" w:ascii="仿宋" w:hAnsi="仿宋" w:eastAsia="仿宋" w:cs="仿宋"/>
          <w:sz w:val="32"/>
          <w:szCs w:val="32"/>
        </w:rPr>
        <w:t>员的公共信用规模。</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本会员单位同意融贷资金不作为本企业扩大固定资产等基本建设扩张投入。如本会员</w:t>
      </w:r>
      <w:r>
        <w:rPr>
          <w:rFonts w:hint="eastAsia" w:ascii="仿宋" w:hAnsi="仿宋" w:eastAsia="仿宋" w:cs="仿宋"/>
          <w:sz w:val="32"/>
          <w:szCs w:val="32"/>
          <w:lang w:val="en-US" w:eastAsia="zh-CN"/>
        </w:rPr>
        <w:t>单位</w:t>
      </w:r>
      <w:r>
        <w:rPr>
          <w:rFonts w:hint="eastAsia" w:ascii="仿宋" w:hAnsi="仿宋" w:eastAsia="仿宋" w:cs="仿宋"/>
          <w:sz w:val="32"/>
          <w:szCs w:val="32"/>
        </w:rPr>
        <w:t>需扩大固定资产规模，将另行单独向</w:t>
      </w:r>
      <w:r>
        <w:rPr>
          <w:rFonts w:hint="eastAsia" w:ascii="仿宋" w:hAnsi="仿宋" w:eastAsia="仿宋" w:cs="仿宋"/>
          <w:sz w:val="32"/>
          <w:szCs w:val="32"/>
          <w:lang w:val="en-US" w:eastAsia="zh-CN"/>
        </w:rPr>
        <w:t>金融机构</w:t>
      </w:r>
      <w:r>
        <w:rPr>
          <w:rFonts w:hint="eastAsia" w:ascii="仿宋" w:hAnsi="仿宋" w:eastAsia="仿宋" w:cs="仿宋"/>
          <w:sz w:val="32"/>
          <w:szCs w:val="32"/>
        </w:rPr>
        <w:t>申请，同时接受协会</w:t>
      </w:r>
      <w:r>
        <w:rPr>
          <w:rFonts w:hint="eastAsia" w:ascii="仿宋" w:hAnsi="仿宋" w:eastAsia="仿宋" w:cs="仿宋"/>
          <w:sz w:val="32"/>
          <w:szCs w:val="32"/>
          <w:lang w:val="en-US" w:eastAsia="zh-CN"/>
        </w:rPr>
        <w:t>指定</w:t>
      </w:r>
      <w:r>
        <w:rPr>
          <w:rFonts w:hint="eastAsia" w:ascii="仿宋" w:hAnsi="仿宋" w:eastAsia="仿宋" w:cs="仿宋"/>
          <w:sz w:val="32"/>
          <w:szCs w:val="32"/>
        </w:rPr>
        <w:t>专</w:t>
      </w:r>
      <w:r>
        <w:rPr>
          <w:rFonts w:hint="eastAsia" w:ascii="仿宋" w:hAnsi="仿宋" w:eastAsia="仿宋" w:cs="仿宋"/>
          <w:sz w:val="32"/>
          <w:szCs w:val="32"/>
          <w:lang w:val="en-US" w:eastAsia="zh-CN"/>
        </w:rPr>
        <w:t>业</w:t>
      </w:r>
      <w:r>
        <w:rPr>
          <w:rFonts w:hint="eastAsia" w:ascii="仿宋" w:hAnsi="仿宋" w:eastAsia="仿宋" w:cs="仿宋"/>
          <w:sz w:val="32"/>
          <w:szCs w:val="32"/>
        </w:rPr>
        <w:t>金融服务平台的服务</w:t>
      </w:r>
      <w:r>
        <w:rPr>
          <w:rFonts w:hint="eastAsia" w:ascii="仿宋" w:hAnsi="仿宋" w:eastAsia="仿宋" w:cs="仿宋"/>
          <w:sz w:val="32"/>
          <w:szCs w:val="32"/>
          <w:lang w:val="en-US" w:eastAsia="zh-CN"/>
        </w:rPr>
        <w:t>与监督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 xml:space="preserve">第十三条 </w:t>
      </w:r>
      <w:r>
        <w:rPr>
          <w:rFonts w:hint="eastAsia" w:ascii="仿宋" w:hAnsi="仿宋" w:eastAsia="仿宋" w:cs="仿宋"/>
          <w:sz w:val="32"/>
          <w:szCs w:val="32"/>
        </w:rPr>
        <w:t>本会员单位同意接受并配合协会</w:t>
      </w:r>
      <w:r>
        <w:rPr>
          <w:rFonts w:hint="eastAsia" w:ascii="仿宋" w:hAnsi="仿宋" w:eastAsia="仿宋" w:cs="仿宋"/>
          <w:sz w:val="32"/>
          <w:szCs w:val="32"/>
          <w:lang w:val="en-US" w:eastAsia="zh-CN"/>
        </w:rPr>
        <w:t>指定</w:t>
      </w:r>
      <w:r>
        <w:rPr>
          <w:rFonts w:hint="eastAsia" w:ascii="仿宋" w:hAnsi="仿宋" w:eastAsia="仿宋" w:cs="仿宋"/>
          <w:sz w:val="32"/>
          <w:szCs w:val="32"/>
        </w:rPr>
        <w:t>金融服务平台提供的融贷服务，签署相关服务协议，并自愿接受</w:t>
      </w:r>
      <w:r>
        <w:rPr>
          <w:rFonts w:hint="eastAsia" w:ascii="仿宋" w:hAnsi="仿宋" w:eastAsia="仿宋" w:cs="仿宋"/>
          <w:sz w:val="32"/>
          <w:szCs w:val="32"/>
          <w:lang w:val="en-US" w:eastAsia="zh-CN"/>
        </w:rPr>
        <w:t>在</w:t>
      </w:r>
      <w:r>
        <w:rPr>
          <w:rFonts w:hint="eastAsia" w:ascii="仿宋" w:hAnsi="仿宋" w:eastAsia="仿宋" w:cs="仿宋"/>
          <w:sz w:val="32"/>
          <w:szCs w:val="32"/>
        </w:rPr>
        <w:t>融贷服务过程中对本会员单位的监督。</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 xml:space="preserve">第十四条 </w:t>
      </w:r>
      <w:r>
        <w:rPr>
          <w:rFonts w:hint="eastAsia" w:ascii="仿宋" w:hAnsi="仿宋" w:eastAsia="仿宋" w:cs="仿宋"/>
          <w:sz w:val="32"/>
          <w:szCs w:val="32"/>
        </w:rPr>
        <w:t>本会员单位同意按会员“公共信用”平台建设要求，在放贷前三个工作日，向协会指定的开户银行和专户划缴“先行代偿金”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以此</w:t>
      </w:r>
      <w:r>
        <w:rPr>
          <w:rFonts w:hint="eastAsia" w:ascii="仿宋" w:hAnsi="仿宋" w:eastAsia="仿宋" w:cs="仿宋"/>
          <w:sz w:val="32"/>
          <w:szCs w:val="32"/>
        </w:rPr>
        <w:t>建立</w:t>
      </w:r>
      <w:r>
        <w:rPr>
          <w:rFonts w:hint="eastAsia" w:ascii="仿宋" w:hAnsi="仿宋" w:eastAsia="仿宋" w:cs="仿宋"/>
          <w:sz w:val="32"/>
          <w:szCs w:val="32"/>
          <w:lang w:val="en-US" w:eastAsia="zh-CN"/>
        </w:rPr>
        <w:t>其</w:t>
      </w:r>
      <w:r>
        <w:rPr>
          <w:rFonts w:hint="eastAsia" w:ascii="仿宋" w:hAnsi="仿宋" w:eastAsia="仿宋" w:cs="仿宋"/>
          <w:sz w:val="32"/>
          <w:szCs w:val="32"/>
        </w:rPr>
        <w:t>自身融贷</w:t>
      </w:r>
      <w:r>
        <w:rPr>
          <w:rFonts w:hint="eastAsia" w:ascii="仿宋" w:hAnsi="仿宋" w:eastAsia="仿宋" w:cs="仿宋"/>
          <w:sz w:val="32"/>
          <w:szCs w:val="32"/>
          <w:lang w:val="en-US" w:eastAsia="zh-CN"/>
        </w:rPr>
        <w:t>资格</w:t>
      </w:r>
      <w:r>
        <w:rPr>
          <w:rFonts w:hint="eastAsia" w:ascii="仿宋" w:hAnsi="仿宋" w:eastAsia="仿宋" w:cs="仿宋"/>
          <w:sz w:val="32"/>
          <w:szCs w:val="32"/>
        </w:rPr>
        <w:t>准入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确保会员公共信用平台通道的如期建立和运行。</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 xml:space="preserve">第十五条 </w:t>
      </w:r>
      <w:r>
        <w:rPr>
          <w:rFonts w:hint="eastAsia" w:ascii="仿宋" w:hAnsi="仿宋" w:eastAsia="仿宋" w:cs="仿宋"/>
          <w:sz w:val="32"/>
          <w:szCs w:val="32"/>
        </w:rPr>
        <w:t>本会员单位认同会员建立的“先行代偿金”不可用于办公经费、人工工资及其他费用开销，只能用于会员融贷风险产生后的信用互济使用和金融机构的扣划。</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本会员单位承诺接受金融机构、资产管理机构以及协会专职金融服务平台对会员公共信用平台通道的管控、业务指导、政策执行以及相关的约束监督，并承诺对本会员单位所提供的信息资料不虚假、不隐瞒、不夸大、不欺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w:t>
      </w:r>
      <w:r>
        <w:rPr>
          <w:rFonts w:hint="eastAsia" w:ascii="仿宋" w:hAnsi="仿宋" w:eastAsia="仿宋" w:cs="仿宋"/>
          <w:sz w:val="32"/>
          <w:szCs w:val="32"/>
        </w:rPr>
        <w:t>信息的真实、有效。</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本会员单位承诺在融贷期内</w:t>
      </w:r>
      <w:r>
        <w:rPr>
          <w:rFonts w:hint="eastAsia" w:ascii="仿宋" w:hAnsi="仿宋" w:eastAsia="仿宋" w:cs="仿宋"/>
          <w:sz w:val="32"/>
          <w:szCs w:val="32"/>
          <w:lang w:val="en-US" w:eastAsia="zh-CN"/>
        </w:rPr>
        <w:t>本会员单位的有效资产及权益</w:t>
      </w:r>
      <w:r>
        <w:rPr>
          <w:rFonts w:hint="eastAsia" w:ascii="仿宋" w:hAnsi="仿宋" w:eastAsia="仿宋" w:cs="仿宋"/>
          <w:sz w:val="32"/>
          <w:szCs w:val="32"/>
        </w:rPr>
        <w:t>归属公共信用平台管控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对本会员单位</w:t>
      </w:r>
      <w:r>
        <w:rPr>
          <w:rFonts w:hint="eastAsia" w:ascii="仿宋" w:hAnsi="仿宋" w:eastAsia="仿宋" w:cs="仿宋"/>
          <w:sz w:val="32"/>
          <w:szCs w:val="32"/>
        </w:rPr>
        <w:t>融贷期内的有效资产</w:t>
      </w:r>
      <w:r>
        <w:rPr>
          <w:rFonts w:hint="eastAsia" w:ascii="仿宋" w:hAnsi="仿宋" w:eastAsia="仿宋" w:cs="仿宋"/>
          <w:sz w:val="32"/>
          <w:szCs w:val="32"/>
          <w:lang w:val="en-US" w:eastAsia="zh-CN"/>
        </w:rPr>
        <w:t>及</w:t>
      </w:r>
      <w:r>
        <w:rPr>
          <w:rFonts w:hint="eastAsia" w:ascii="仿宋" w:hAnsi="仿宋" w:eastAsia="仿宋" w:cs="仿宋"/>
          <w:sz w:val="32"/>
          <w:szCs w:val="32"/>
        </w:rPr>
        <w:t>权益，</w:t>
      </w:r>
      <w:r>
        <w:rPr>
          <w:rFonts w:hint="eastAsia" w:ascii="仿宋" w:hAnsi="仿宋" w:eastAsia="仿宋" w:cs="仿宋"/>
          <w:sz w:val="32"/>
          <w:szCs w:val="32"/>
          <w:lang w:val="en-US" w:eastAsia="zh-CN"/>
        </w:rPr>
        <w:t>本会员单位</w:t>
      </w:r>
      <w:r>
        <w:rPr>
          <w:rFonts w:hint="eastAsia" w:ascii="仿宋" w:hAnsi="仿宋" w:eastAsia="仿宋" w:cs="仿宋"/>
          <w:sz w:val="32"/>
          <w:szCs w:val="32"/>
        </w:rPr>
        <w:t>仅作为使用者和经营人，未经公共信用平台许可，不得进行所有权的处置。</w:t>
      </w:r>
    </w:p>
    <w:p>
      <w:pPr>
        <w:keepNext w:val="0"/>
        <w:keepLines w:val="0"/>
        <w:pageBreakBefore w:val="0"/>
        <w:widowControl w:val="0"/>
        <w:kinsoku/>
        <w:wordWrap/>
        <w:overflowPunct/>
        <w:topLinePunct w:val="0"/>
        <w:autoSpaceDE/>
        <w:autoSpaceDN/>
        <w:bidi w:val="0"/>
        <w:adjustRightInd/>
        <w:snapToGrid/>
        <w:spacing w:line="524"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本会员单位承诺在严格遵守“协会”章程</w:t>
      </w:r>
      <w:r>
        <w:rPr>
          <w:rFonts w:hint="eastAsia" w:ascii="仿宋" w:hAnsi="仿宋" w:eastAsia="仿宋" w:cs="仿宋"/>
          <w:sz w:val="32"/>
          <w:szCs w:val="32"/>
          <w:lang w:val="en-US" w:eastAsia="zh-CN"/>
        </w:rPr>
        <w:t>的基础上，自愿与协会为搭建协会</w:t>
      </w:r>
      <w:r>
        <w:rPr>
          <w:rFonts w:hint="eastAsia" w:ascii="仿宋" w:hAnsi="仿宋" w:eastAsia="仿宋" w:cs="仿宋"/>
          <w:sz w:val="32"/>
          <w:szCs w:val="32"/>
        </w:rPr>
        <w:t>会员“公共信用”</w:t>
      </w:r>
      <w:r>
        <w:rPr>
          <w:rFonts w:hint="eastAsia" w:ascii="仿宋" w:hAnsi="仿宋" w:eastAsia="仿宋" w:cs="仿宋"/>
          <w:sz w:val="32"/>
          <w:szCs w:val="32"/>
          <w:lang w:val="en-US" w:eastAsia="zh-CN"/>
        </w:rPr>
        <w:t>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依法依规对平台的“规范、合理、科学、创新”管理积极作出贡献，保证平台运作在国家有关政策的支持下助力行业发展。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val="en-US" w:eastAsia="zh-CN"/>
        </w:rPr>
        <w:t>九</w:t>
      </w:r>
      <w:r>
        <w:rPr>
          <w:rFonts w:hint="eastAsia" w:ascii="仿宋" w:hAnsi="仿宋" w:eastAsia="仿宋" w:cs="仿宋"/>
          <w:b/>
          <w:sz w:val="32"/>
          <w:szCs w:val="32"/>
        </w:rPr>
        <w:t xml:space="preserve">条 </w:t>
      </w:r>
      <w:r>
        <w:rPr>
          <w:rFonts w:hint="eastAsia" w:ascii="仿宋" w:hAnsi="仿宋" w:eastAsia="仿宋" w:cs="仿宋"/>
          <w:sz w:val="32"/>
          <w:szCs w:val="32"/>
        </w:rPr>
        <w:t>本会员单位</w:t>
      </w:r>
      <w:r>
        <w:rPr>
          <w:rFonts w:hint="eastAsia" w:ascii="仿宋" w:hAnsi="仿宋" w:eastAsia="仿宋" w:cs="仿宋"/>
          <w:sz w:val="32"/>
          <w:szCs w:val="32"/>
          <w:lang w:val="en-US" w:eastAsia="zh-CN"/>
        </w:rPr>
        <w:t>力争做到</w:t>
      </w:r>
      <w:r>
        <w:rPr>
          <w:rFonts w:hint="eastAsia" w:ascii="仿宋" w:hAnsi="仿宋" w:eastAsia="仿宋" w:cs="仿宋"/>
          <w:sz w:val="32"/>
          <w:szCs w:val="32"/>
        </w:rPr>
        <w:t>维护</w:t>
      </w:r>
      <w:r>
        <w:rPr>
          <w:rFonts w:hint="eastAsia" w:ascii="仿宋" w:hAnsi="仿宋" w:eastAsia="仿宋" w:cs="仿宋"/>
          <w:sz w:val="32"/>
          <w:szCs w:val="32"/>
          <w:lang w:val="en-US" w:eastAsia="zh-CN"/>
        </w:rPr>
        <w:t>会员</w:t>
      </w:r>
      <w:r>
        <w:rPr>
          <w:rFonts w:hint="eastAsia" w:ascii="仿宋" w:hAnsi="仿宋" w:eastAsia="仿宋" w:cs="仿宋"/>
          <w:sz w:val="32"/>
          <w:szCs w:val="32"/>
        </w:rPr>
        <w:t>“公共信用”平台通道的建设工作，积极维护</w:t>
      </w:r>
      <w:r>
        <w:rPr>
          <w:rFonts w:hint="eastAsia" w:ascii="仿宋" w:hAnsi="仿宋" w:eastAsia="仿宋" w:cs="仿宋"/>
          <w:sz w:val="32"/>
          <w:szCs w:val="32"/>
          <w:lang w:val="en-US" w:eastAsia="zh-CN"/>
        </w:rPr>
        <w:t>会员</w:t>
      </w:r>
      <w:r>
        <w:rPr>
          <w:rFonts w:hint="eastAsia" w:ascii="仿宋" w:hAnsi="仿宋" w:eastAsia="仿宋" w:cs="仿宋"/>
          <w:sz w:val="32"/>
          <w:szCs w:val="32"/>
        </w:rPr>
        <w:t>集体公共信用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促进</w:t>
      </w:r>
      <w:r>
        <w:rPr>
          <w:rFonts w:hint="eastAsia" w:ascii="仿宋" w:hAnsi="仿宋" w:eastAsia="仿宋" w:cs="仿宋"/>
          <w:sz w:val="32"/>
          <w:szCs w:val="32"/>
        </w:rPr>
        <w:t>协会</w:t>
      </w:r>
      <w:r>
        <w:rPr>
          <w:rFonts w:hint="eastAsia" w:ascii="仿宋" w:hAnsi="仿宋" w:eastAsia="仿宋" w:cs="仿宋"/>
          <w:sz w:val="32"/>
          <w:szCs w:val="32"/>
          <w:lang w:val="en-US" w:eastAsia="zh-CN"/>
        </w:rPr>
        <w:t>会员</w:t>
      </w:r>
      <w:r>
        <w:rPr>
          <w:rFonts w:hint="eastAsia" w:ascii="仿宋" w:hAnsi="仿宋" w:eastAsia="仿宋" w:cs="仿宋"/>
          <w:sz w:val="32"/>
          <w:szCs w:val="32"/>
        </w:rPr>
        <w:t>“公共信用”</w:t>
      </w:r>
      <w:r>
        <w:rPr>
          <w:rFonts w:hint="eastAsia" w:ascii="仿宋" w:hAnsi="仿宋" w:eastAsia="仿宋" w:cs="仿宋"/>
          <w:sz w:val="32"/>
          <w:szCs w:val="32"/>
          <w:lang w:val="en-US" w:eastAsia="zh-CN"/>
        </w:rPr>
        <w:t>平台</w:t>
      </w:r>
      <w:r>
        <w:rPr>
          <w:rFonts w:hint="eastAsia" w:ascii="仿宋" w:hAnsi="仿宋" w:eastAsia="仿宋" w:cs="仿宋"/>
          <w:sz w:val="32"/>
          <w:szCs w:val="32"/>
        </w:rPr>
        <w:t>建设</w:t>
      </w:r>
      <w:r>
        <w:rPr>
          <w:rFonts w:hint="eastAsia" w:ascii="仿宋" w:hAnsi="仿宋" w:eastAsia="仿宋" w:cs="仿宋"/>
          <w:sz w:val="32"/>
          <w:szCs w:val="32"/>
          <w:lang w:val="en-US" w:eastAsia="zh-CN"/>
        </w:rPr>
        <w:t>健康发展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二</w:t>
      </w:r>
      <w:r>
        <w:rPr>
          <w:rFonts w:hint="eastAsia" w:ascii="仿宋" w:hAnsi="仿宋" w:eastAsia="仿宋" w:cs="仿宋"/>
          <w:b/>
          <w:sz w:val="32"/>
          <w:szCs w:val="32"/>
        </w:rPr>
        <w:t xml:space="preserve">十条 </w:t>
      </w:r>
      <w:r>
        <w:rPr>
          <w:rFonts w:hint="eastAsia" w:ascii="仿宋" w:hAnsi="仿宋" w:eastAsia="仿宋" w:cs="仿宋"/>
          <w:sz w:val="32"/>
          <w:szCs w:val="32"/>
        </w:rPr>
        <w:t>本会员单位将恪守本公约书所有约定条款，自本公约签订之日起落实完善协会所制定的平台目标建设任务。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本公约是本会员单位向协会全体会员单位的承诺和声明，是本会员单位在协会法律事务部门机构主持下签署对会员“公共信用”</w:t>
      </w:r>
      <w:r>
        <w:rPr>
          <w:rFonts w:hint="eastAsia" w:ascii="仿宋" w:hAnsi="仿宋" w:eastAsia="仿宋" w:cs="仿宋"/>
          <w:sz w:val="32"/>
          <w:szCs w:val="32"/>
          <w:lang w:val="en-US" w:eastAsia="zh-CN"/>
        </w:rPr>
        <w:t>平台</w:t>
      </w:r>
      <w:r>
        <w:rPr>
          <w:rFonts w:hint="eastAsia" w:ascii="仿宋" w:hAnsi="仿宋" w:eastAsia="仿宋" w:cs="仿宋"/>
          <w:sz w:val="32"/>
          <w:szCs w:val="32"/>
        </w:rPr>
        <w:t>建设的法律承诺文件依据，具有法律效力</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本会员单位自愿遵照执行并</w:t>
      </w:r>
      <w:r>
        <w:rPr>
          <w:rFonts w:hint="eastAsia" w:ascii="仿宋" w:hAnsi="仿宋" w:eastAsia="仿宋" w:cs="仿宋"/>
          <w:color w:val="000000" w:themeColor="text1"/>
          <w:sz w:val="32"/>
          <w:szCs w:val="32"/>
          <w:lang w:val="en-US" w:eastAsia="zh-CN"/>
          <w14:textFill>
            <w14:solidFill>
              <w14:schemeClr w14:val="tx1"/>
            </w14:solidFill>
          </w14:textFill>
        </w:rPr>
        <w:t>依据权利与义务对等原则</w:t>
      </w:r>
      <w:r>
        <w:rPr>
          <w:rFonts w:hint="eastAsia" w:ascii="仿宋" w:hAnsi="仿宋" w:eastAsia="仿宋" w:cs="仿宋"/>
          <w:color w:val="000000" w:themeColor="text1"/>
          <w:sz w:val="32"/>
          <w:szCs w:val="32"/>
          <w14:textFill>
            <w14:solidFill>
              <w14:schemeClr w14:val="tx1"/>
            </w14:solidFill>
          </w14:textFill>
        </w:rPr>
        <w:t>承担相应法律责任。</w:t>
      </w:r>
      <w:r>
        <w:rPr>
          <w:rFonts w:hint="eastAsia" w:ascii="仿宋" w:hAnsi="仿宋" w:eastAsia="仿宋" w:cs="仿宋"/>
          <w:sz w:val="32"/>
          <w:szCs w:val="32"/>
        </w:rPr>
        <w:t>未尽事宜，经商榷后可修订补充。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本公约书一式叁份，</w:t>
      </w:r>
      <w:r>
        <w:rPr>
          <w:rFonts w:hint="eastAsia" w:ascii="仿宋" w:hAnsi="仿宋" w:eastAsia="仿宋" w:cs="仿宋"/>
          <w:sz w:val="32"/>
          <w:szCs w:val="32"/>
          <w:lang w:val="en-US" w:eastAsia="zh-CN"/>
        </w:rPr>
        <w:t>由协会、</w:t>
      </w:r>
      <w:r>
        <w:rPr>
          <w:rFonts w:hint="eastAsia" w:ascii="仿宋" w:hAnsi="仿宋" w:eastAsia="仿宋" w:cs="仿宋"/>
          <w:sz w:val="32"/>
          <w:szCs w:val="32"/>
        </w:rPr>
        <w:t>会员及</w:t>
      </w:r>
      <w:r>
        <w:rPr>
          <w:rFonts w:hint="eastAsia" w:ascii="仿宋" w:hAnsi="仿宋" w:eastAsia="仿宋" w:cs="仿宋"/>
          <w:sz w:val="32"/>
          <w:szCs w:val="32"/>
          <w:lang w:val="en-US" w:eastAsia="zh-CN"/>
        </w:rPr>
        <w:t>金融服务</w:t>
      </w:r>
      <w:r>
        <w:rPr>
          <w:rFonts w:hint="eastAsia" w:ascii="仿宋" w:hAnsi="仿宋" w:eastAsia="仿宋" w:cs="仿宋"/>
          <w:sz w:val="32"/>
          <w:szCs w:val="32"/>
        </w:rPr>
        <w:t>机构各执一份，</w:t>
      </w:r>
      <w:r>
        <w:rPr>
          <w:rFonts w:hint="eastAsia" w:ascii="仿宋" w:hAnsi="仿宋" w:eastAsia="仿宋" w:cs="仿宋"/>
          <w:sz w:val="32"/>
          <w:szCs w:val="32"/>
          <w:lang w:val="en-US" w:eastAsia="zh-CN"/>
        </w:rPr>
        <w:t>经立约会员签字</w:t>
      </w:r>
      <w:r>
        <w:rPr>
          <w:rFonts w:hint="eastAsia" w:ascii="仿宋" w:hAnsi="仿宋" w:eastAsia="仿宋" w:cs="仿宋"/>
          <w:sz w:val="32"/>
          <w:szCs w:val="32"/>
        </w:rPr>
        <w:t>盖章生效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1280" w:hanging="1280" w:hangingChars="4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280" w:hanging="1280" w:hangingChars="4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278" w:leftChars="304" w:hanging="640" w:hangingChars="2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或委托人</w:t>
      </w:r>
      <w:r>
        <w:rPr>
          <w:rFonts w:hint="eastAsia" w:ascii="仿宋" w:hAnsi="仿宋" w:eastAsia="仿宋" w:cs="仿宋"/>
          <w:sz w:val="32"/>
          <w:szCs w:val="32"/>
        </w:rPr>
        <w:t>（签字）：</w:t>
      </w:r>
    </w:p>
    <w:p>
      <w:pPr>
        <w:keepNext w:val="0"/>
        <w:keepLines w:val="0"/>
        <w:pageBreakBefore w:val="0"/>
        <w:widowControl w:val="0"/>
        <w:kinsoku/>
        <w:wordWrap/>
        <w:overflowPunct/>
        <w:topLinePunct w:val="0"/>
        <w:autoSpaceDE/>
        <w:autoSpaceDN/>
        <w:bidi w:val="0"/>
        <w:adjustRightInd/>
        <w:snapToGrid/>
        <w:spacing w:line="520" w:lineRule="exact"/>
        <w:ind w:left="1278" w:leftChars="304" w:hanging="640" w:hanging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458" w:leftChars="304" w:hanging="820" w:hangingChars="200"/>
        <w:textAlignment w:val="auto"/>
        <w:rPr>
          <w:rFonts w:ascii="仿宋" w:hAnsi="仿宋" w:eastAsia="仿宋" w:cs="仿宋"/>
          <w:sz w:val="32"/>
          <w:szCs w:val="32"/>
        </w:rPr>
      </w:pPr>
      <w:r>
        <w:rPr>
          <w:rFonts w:hint="eastAsia" w:ascii="仿宋" w:hAnsi="仿宋" w:eastAsia="仿宋" w:cs="仿宋"/>
          <w:spacing w:val="45"/>
          <w:sz w:val="32"/>
          <w:szCs w:val="32"/>
        </w:rPr>
        <w:t>公约立约签约人</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1278" w:leftChars="304" w:hanging="640" w:hanging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121" w:leftChars="534" w:firstLine="4480" w:firstLineChars="1400"/>
        <w:textAlignment w:val="auto"/>
      </w:pPr>
      <w:r>
        <w:rPr>
          <w:rFonts w:hint="eastAsia" w:ascii="仿宋" w:hAnsi="仿宋" w:eastAsia="仿宋" w:cs="仿宋"/>
          <w:sz w:val="32"/>
          <w:szCs w:val="32"/>
        </w:rPr>
        <w:t>年   月   日</w:t>
      </w:r>
    </w:p>
    <w:sectPr>
      <w:footerReference r:id="rId4" w:type="default"/>
      <w:pgSz w:w="11906" w:h="16838"/>
      <w:pgMar w:top="1587" w:right="1474" w:bottom="1587" w:left="1587" w:header="851"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zS7RAAAAAwEAAA8AAAAAAAAAAQAgAAAAIgAAAGRycy9kb3ducmV2LnhtbFBLAQIUABQAAAAI&#10;AIdO4kB6Np3oLQIAAFIEAAAOAAAAAAAAAAEAIAAAACABAABkcnMvZTJvRG9jLnhtbFBLBQYAAAAA&#10;BgAGAFkBAA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770" cy="146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60288;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zS7RAAAAAwEAAA8AAAAAAAAAAQAgAAAAIgAAAGRycy9kb3ducmV2LnhtbFBLAQIUABQAAAAI&#10;AIdO4kCqnoBYLQIAAFIEAAAOAAAAAAAAAAEAIAAAACABAABkcnMvZTJvRG9jLnhtbFBLBQYAAAAA&#10;BgAGAFkBAAC/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YxMjBlZmNmMTVkZDJmM2I4YjE4ZTc3ZmQ5Y2IifQ=="/>
  </w:docVars>
  <w:rsids>
    <w:rsidRoot w:val="12C55E3C"/>
    <w:rsid w:val="04E571B3"/>
    <w:rsid w:val="07AF3B62"/>
    <w:rsid w:val="0830354D"/>
    <w:rsid w:val="09A06EBC"/>
    <w:rsid w:val="0E937A7D"/>
    <w:rsid w:val="0F2A437E"/>
    <w:rsid w:val="12C55E3C"/>
    <w:rsid w:val="14285631"/>
    <w:rsid w:val="167F750B"/>
    <w:rsid w:val="198942FA"/>
    <w:rsid w:val="1F9A3A28"/>
    <w:rsid w:val="20537960"/>
    <w:rsid w:val="224A47EA"/>
    <w:rsid w:val="23B42C0E"/>
    <w:rsid w:val="25697F5A"/>
    <w:rsid w:val="27604F74"/>
    <w:rsid w:val="296E1C07"/>
    <w:rsid w:val="29DE794A"/>
    <w:rsid w:val="2CB03B88"/>
    <w:rsid w:val="307C4F62"/>
    <w:rsid w:val="32785148"/>
    <w:rsid w:val="32EB5819"/>
    <w:rsid w:val="39EE6B9D"/>
    <w:rsid w:val="3ABE1B66"/>
    <w:rsid w:val="3C72271C"/>
    <w:rsid w:val="4031053A"/>
    <w:rsid w:val="40BB5FF7"/>
    <w:rsid w:val="40E500A2"/>
    <w:rsid w:val="436A4639"/>
    <w:rsid w:val="44C15388"/>
    <w:rsid w:val="46782826"/>
    <w:rsid w:val="46FB13C9"/>
    <w:rsid w:val="47BF3145"/>
    <w:rsid w:val="4E72455E"/>
    <w:rsid w:val="4E7426C2"/>
    <w:rsid w:val="508677F2"/>
    <w:rsid w:val="51701BC4"/>
    <w:rsid w:val="555313D1"/>
    <w:rsid w:val="565116FE"/>
    <w:rsid w:val="57FF1E8B"/>
    <w:rsid w:val="582B7C6B"/>
    <w:rsid w:val="593D2D3F"/>
    <w:rsid w:val="595A2602"/>
    <w:rsid w:val="59D70DF6"/>
    <w:rsid w:val="5A745415"/>
    <w:rsid w:val="5AEC78E2"/>
    <w:rsid w:val="5B4F7543"/>
    <w:rsid w:val="62546789"/>
    <w:rsid w:val="64A82DBC"/>
    <w:rsid w:val="652C70D8"/>
    <w:rsid w:val="67D85766"/>
    <w:rsid w:val="6A3220B7"/>
    <w:rsid w:val="6BAE3FC7"/>
    <w:rsid w:val="6CF91DEC"/>
    <w:rsid w:val="6DEC3D19"/>
    <w:rsid w:val="71880E12"/>
    <w:rsid w:val="72631D13"/>
    <w:rsid w:val="75416F54"/>
    <w:rsid w:val="76EB74E0"/>
    <w:rsid w:val="7905591A"/>
    <w:rsid w:val="79BF7B18"/>
    <w:rsid w:val="7AD50604"/>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2982</Words>
  <Characters>2985</Characters>
  <Lines>0</Lines>
  <Paragraphs>0</Paragraphs>
  <TotalTime>1</TotalTime>
  <ScaleCrop>false</ScaleCrop>
  <LinksUpToDate>false</LinksUpToDate>
  <CharactersWithSpaces>3039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2022-03-09T06:26:00Z</dcterms:created>
  <dc:creator>向勇(扎西多吉，吉祥金刚)</dc:creator>
  <cp:lastModifiedBy>奔跑的云</cp:lastModifiedBy>
  <cp:lastPrinted>2022-05-23T05:06:00Z</cp:lastPrinted>
  <dcterms:modified xsi:type="dcterms:W3CDTF">2022-05-26T02:51:35Z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EA3FCF6F3E664A899785FF737E594F4C</vt:lpwstr>
  </property>
</Properties>
</file>