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0"/>
        </w:numPr>
        <w:ind w:firstLine="480"/>
        <w:jc w:val="center"/>
      </w:pPr>
      <w:r>
        <w:rPr>
          <w:rFonts w:hint="eastAsia" w:ascii="仿宋_GB2312" w:hAnsi="仿宋_GB2312" w:eastAsia="仿宋_GB2312" w:cs="仿宋_GB2312"/>
          <w:b/>
          <w:bCs/>
          <w:i w:val="0"/>
          <w:caps w:val="0"/>
          <w:color w:val="333333"/>
          <w:spacing w:val="0"/>
          <w:sz w:val="32"/>
          <w:szCs w:val="32"/>
          <w:shd w:val="clear" w:fill="FFFFFF"/>
          <w:lang w:val="en-US" w:eastAsia="zh-CN"/>
        </w:rPr>
        <w:t>强制性条文个人会员网上报名流程</w:t>
      </w:r>
    </w:p>
    <w:p/>
    <w:p>
      <w:pPr>
        <w:numPr>
          <w:ilvl w:val="0"/>
          <w:numId w:val="0"/>
        </w:numPr>
        <w:ind w:firstLine="482" w:firstLineChars="200"/>
        <w:rPr>
          <w:rFonts w:hint="eastAsia" w:ascii="仿宋_GB2312" w:hAnsi="仿宋_GB2312" w:eastAsia="仿宋_GB2312" w:cs="仿宋_GB2312"/>
          <w:b/>
          <w:bCs/>
          <w:i w:val="0"/>
          <w:caps w:val="0"/>
          <w:color w:val="333333"/>
          <w:spacing w:val="0"/>
          <w:sz w:val="24"/>
          <w:szCs w:val="24"/>
          <w:shd w:val="clear" w:fill="FFFFFF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i w:val="0"/>
          <w:caps w:val="0"/>
          <w:color w:val="333333"/>
          <w:spacing w:val="0"/>
          <w:sz w:val="24"/>
          <w:szCs w:val="24"/>
          <w:shd w:val="clear" w:fill="FFFFFF"/>
          <w:lang w:val="en-US" w:eastAsia="zh-CN"/>
        </w:rPr>
        <w:t>一、报名系统登录</w:t>
      </w:r>
    </w:p>
    <w:p>
      <w:pPr>
        <w:numPr>
          <w:ilvl w:val="0"/>
          <w:numId w:val="0"/>
        </w:numPr>
        <w:ind w:firstLine="480"/>
        <w:rPr>
          <w:rFonts w:hint="eastAsia" w:ascii="仿宋_GB2312" w:hAnsi="仿宋_GB2312" w:eastAsia="仿宋_GB2312" w:cs="仿宋_GB2312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i w:val="0"/>
          <w:caps w:val="0"/>
          <w:color w:val="333333"/>
          <w:spacing w:val="0"/>
          <w:sz w:val="24"/>
          <w:szCs w:val="24"/>
          <w:shd w:val="clear" w:fill="FFFFFF"/>
          <w:lang w:val="en-US" w:eastAsia="zh-CN"/>
        </w:rPr>
        <w:t>1、</w:t>
      </w:r>
      <w:r>
        <w:rPr>
          <w:rFonts w:hint="eastAsia" w:ascii="仿宋_GB2312" w:hAnsi="仿宋_GB2312" w:eastAsia="仿宋_GB2312" w:cs="仿宋_GB2312"/>
          <w:b w:val="0"/>
          <w:i w:val="0"/>
          <w:caps w:val="0"/>
          <w:color w:val="333333"/>
          <w:spacing w:val="0"/>
          <w:sz w:val="24"/>
          <w:szCs w:val="24"/>
          <w:shd w:val="clear" w:fill="FFFFFF"/>
        </w:rPr>
        <w:t>贵州省水利工程协会</w:t>
      </w:r>
      <w:r>
        <w:rPr>
          <w:rFonts w:hint="eastAsia" w:ascii="仿宋_GB2312" w:hAnsi="仿宋_GB2312" w:eastAsia="仿宋_GB2312" w:cs="仿宋_GB2312"/>
          <w:b w:val="0"/>
          <w:i w:val="0"/>
          <w:caps w:val="0"/>
          <w:color w:val="333333"/>
          <w:spacing w:val="0"/>
          <w:sz w:val="24"/>
          <w:szCs w:val="24"/>
          <w:shd w:val="clear" w:fill="FFFFFF"/>
          <w:lang w:eastAsia="zh-CN"/>
        </w:rPr>
        <w:t>网站首页（http://www.gzwea.com）</w:t>
      </w:r>
      <w:r>
        <w:rPr>
          <w:rFonts w:hint="eastAsia" w:ascii="仿宋_GB2312" w:hAnsi="仿宋_GB2312" w:eastAsia="仿宋_GB2312" w:cs="仿宋_GB2312"/>
          <w:b w:val="0"/>
          <w:i w:val="0"/>
          <w:caps w:val="0"/>
          <w:color w:val="333333"/>
          <w:spacing w:val="0"/>
          <w:sz w:val="24"/>
          <w:szCs w:val="24"/>
          <w:shd w:val="clear" w:fill="FFFFFF"/>
          <w:lang w:val="en-US" w:eastAsia="zh-CN"/>
        </w:rPr>
        <w:t>,在</w:t>
      </w:r>
      <w:r>
        <w:rPr>
          <w:rFonts w:hint="eastAsia" w:ascii="仿宋_GB2312" w:hAnsi="仿宋_GB2312" w:eastAsia="仿宋_GB2312" w:cs="仿宋_GB2312"/>
          <w:b w:val="0"/>
          <w:i w:val="0"/>
          <w:caps w:val="0"/>
          <w:color w:val="333333"/>
          <w:spacing w:val="0"/>
          <w:sz w:val="24"/>
          <w:szCs w:val="24"/>
          <w:shd w:val="clear" w:fill="FFFFFF"/>
          <w:lang w:eastAsia="zh-CN"/>
        </w:rPr>
        <w:t>网站首页点击“</w:t>
      </w:r>
      <w:r>
        <w:rPr>
          <w:rFonts w:hint="eastAsia" w:ascii="仿宋_GB2312" w:hAnsi="仿宋_GB2312" w:eastAsia="仿宋_GB2312" w:cs="仿宋_GB2312"/>
          <w:b w:val="0"/>
          <w:i w:val="0"/>
          <w:caps w:val="0"/>
          <w:color w:val="333333"/>
          <w:spacing w:val="0"/>
          <w:sz w:val="24"/>
          <w:szCs w:val="24"/>
          <w:shd w:val="clear" w:fill="FFFFFF"/>
          <w:lang w:val="en-US" w:eastAsia="zh-CN"/>
        </w:rPr>
        <w:t>网上报名系统”</w:t>
      </w:r>
      <w:r>
        <w:rPr>
          <w:rFonts w:hint="eastAsia" w:ascii="仿宋_GB2312" w:hAnsi="仿宋_GB2312" w:eastAsia="仿宋_GB2312" w:cs="仿宋_GB2312"/>
          <w:b w:val="0"/>
          <w:i w:val="0"/>
          <w:caps w:val="0"/>
          <w:color w:val="333333"/>
          <w:spacing w:val="0"/>
          <w:sz w:val="24"/>
          <w:szCs w:val="24"/>
          <w:shd w:val="clear" w:fill="FFFFFF"/>
          <w:lang w:eastAsia="zh-CN"/>
        </w:rPr>
        <w:t>。</w:t>
      </w:r>
    </w:p>
    <w:p>
      <w:pPr>
        <w:jc w:val="center"/>
        <w:rPr>
          <w:rFonts w:hint="eastAsia" w:ascii="仿宋_GB2312" w:hAnsi="仿宋_GB2312" w:eastAsia="仿宋_GB2312" w:cs="仿宋_GB2312"/>
          <w:b/>
          <w:bCs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24"/>
          <w:szCs w:val="24"/>
          <w:lang w:val="en-US" w:eastAsia="zh-CN"/>
        </w:rPr>
        <w:drawing>
          <wp:inline distT="0" distB="0" distL="114300" distR="114300">
            <wp:extent cx="5269865" cy="3564890"/>
            <wp:effectExtent l="0" t="0" r="6985" b="16510"/>
            <wp:docPr id="5" name="图片 5" descr="QQ截图201705051613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QQ截图2017050516134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564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 xml:space="preserve">    2、选择类别“水利工程强制性条文报名”，详细阅读报名通知，点击“报名入口”。</w:t>
      </w:r>
    </w:p>
    <w:p>
      <w:pPr>
        <w:numPr>
          <w:ilvl w:val="0"/>
          <w:numId w:val="0"/>
        </w:numP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drawing>
          <wp:inline distT="0" distB="0" distL="114300" distR="114300">
            <wp:extent cx="5271135" cy="2195195"/>
            <wp:effectExtent l="0" t="0" r="5715" b="14605"/>
            <wp:docPr id="2" name="图片 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195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17" w:lineRule="atLeast"/>
        <w:ind w:left="0" w:right="0" w:firstLine="480"/>
        <w:rPr>
          <w:rFonts w:hint="eastAsia" w:ascii="仿宋_GB2312" w:hAnsi="仿宋_GB2312" w:eastAsia="仿宋_GB2312" w:cs="仿宋_GB2312"/>
          <w:b w:val="0"/>
          <w:kern w:val="2"/>
          <w:sz w:val="24"/>
          <w:szCs w:val="24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bCs/>
          <w:i w:val="0"/>
          <w:caps w:val="0"/>
          <w:color w:val="333333"/>
          <w:spacing w:val="0"/>
          <w:sz w:val="24"/>
          <w:szCs w:val="24"/>
          <w:shd w:val="clear" w:fill="FFFFFF"/>
          <w:lang w:val="en-US" w:eastAsia="zh-CN"/>
        </w:rPr>
        <w:t>二、报名流程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17" w:lineRule="atLeast"/>
        <w:ind w:left="0" w:right="0" w:firstLine="480"/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kern w:val="2"/>
          <w:sz w:val="24"/>
          <w:szCs w:val="24"/>
          <w:lang w:val="en-US" w:eastAsia="zh-CN" w:bidi="ar-SA"/>
        </w:rPr>
        <w:t>1、已注册成为我协会个人会员的用户，请按照“个人会员登录”提示输入用户名、密码、验证码并登录，未注册用户请先注册，点击“注册”按钮。</w:t>
      </w:r>
    </w:p>
    <w:p>
      <w:r>
        <w:drawing>
          <wp:inline distT="0" distB="0" distL="114300" distR="114300">
            <wp:extent cx="5262245" cy="3089275"/>
            <wp:effectExtent l="0" t="0" r="14605" b="158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3089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登录系统后点击“报名培训操作”。选择“水利工程强制性条文报名</w:t>
      </w:r>
    </w:p>
    <w:p>
      <w:pPr>
        <w:numPr>
          <w:numId w:val="0"/>
        </w:numP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”，点击确定报名；</w:t>
      </w:r>
    </w:p>
    <w:p>
      <w:pPr>
        <w:numPr>
          <w:numId w:val="0"/>
        </w:numPr>
      </w:pPr>
      <w:r>
        <w:drawing>
          <wp:inline distT="0" distB="0" distL="114300" distR="114300">
            <wp:extent cx="5265420" cy="2084070"/>
            <wp:effectExtent l="0" t="0" r="11430" b="1143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0840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left="0" w:leftChars="0" w:firstLine="0" w:firstLineChars="0"/>
      </w:pPr>
      <w:r>
        <w:rPr>
          <w:rFonts w:hint="eastAsia" w:ascii="仿宋_GB2312" w:hAnsi="仿宋_GB2312" w:eastAsia="仿宋_GB2312" w:cs="仿宋_GB2312"/>
          <w:b w:val="0"/>
          <w:kern w:val="2"/>
          <w:sz w:val="24"/>
          <w:szCs w:val="24"/>
          <w:lang w:val="en-US" w:eastAsia="zh-CN" w:bidi="ar-SA"/>
        </w:rPr>
        <w:t>查看报名情况，点击“期次选择”查看报名情况，等期次安排出来后可选择期次。</w:t>
      </w:r>
      <w:r>
        <w:drawing>
          <wp:inline distT="0" distB="0" distL="114300" distR="114300">
            <wp:extent cx="5266690" cy="1428115"/>
            <wp:effectExtent l="0" t="0" r="10160" b="635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4281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期次选择完后可打印“报名表”，“准考证”。</w:t>
      </w:r>
    </w:p>
    <w:p>
      <w:pPr>
        <w:numPr>
          <w:numId w:val="0"/>
        </w:numPr>
        <w:ind w:leftChars="0"/>
        <w:rPr>
          <w:rFonts w:hint="eastAsia"/>
          <w:lang w:val="en-US" w:eastAsia="zh-CN"/>
        </w:rPr>
      </w:pPr>
      <w:bookmarkStart w:id="0" w:name="_GoBack"/>
      <w:bookmarkEnd w:id="0"/>
      <w:r>
        <w:drawing>
          <wp:inline distT="0" distB="0" distL="114300" distR="114300">
            <wp:extent cx="5270500" cy="3513455"/>
            <wp:effectExtent l="0" t="0" r="6350" b="10795"/>
            <wp:docPr id="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5134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Arial">
    <w:panose1 w:val="020B0604020202020204"/>
    <w:charset w:val="00"/>
    <w:family w:val="swiss"/>
    <w:pitch w:val="default"/>
    <w:sig w:usb0="E0002EFF" w:usb1="C0007843" w:usb2="00000009" w:usb3="00000000" w:csb0="400001FF" w:csb1="FFFF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华文楷体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  <w:font w:name="方正书宋简体">
    <w:altName w:val="宋体"/>
    <w:panose1 w:val="02010601030101010101"/>
    <w:charset w:val="86"/>
    <w:family w:val="auto"/>
    <w:pitch w:val="default"/>
    <w:sig w:usb0="00000000" w:usb1="00000000" w:usb2="00000010" w:usb3="00000000" w:csb0="00040000" w:csb1="00000000"/>
  </w:font>
  <w:font w:name="方正小标宋简体">
    <w:altName w:val="微软雅黑"/>
    <w:panose1 w:val="02010601030101010101"/>
    <w:charset w:val="86"/>
    <w:family w:val="auto"/>
    <w:pitch w:val="default"/>
    <w:sig w:usb0="00000000" w:usb1="00000000" w:usb2="00000000" w:usb3="00000000" w:csb0="00040000" w:csb1="00000000"/>
  </w:font>
  <w:font w:name="Batang">
    <w:altName w:val="Malgun Gothic"/>
    <w:panose1 w:val="02030600000101010101"/>
    <w:charset w:val="81"/>
    <w:family w:val="auto"/>
    <w:pitch w:val="default"/>
    <w:sig w:usb0="00000000" w:usb1="00000000" w:usb2="00000030" w:usb3="00000000" w:csb0="4008009F" w:csb1="DFD70000"/>
  </w:font>
  <w:font w:name="方正黑体_GBK">
    <w:altName w:val="微软雅黑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方正书宋_GBK">
    <w:altName w:val="微软雅黑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NEU-BZ-S92">
    <w:altName w:val="Segoe Print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方正仿宋_GBK">
    <w:altName w:val="微软雅黑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8CF3C50" w:usb2="00000016" w:usb3="00000000" w:csb0="0004001F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Helvetica Neu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libri Light">
    <w:panose1 w:val="020F0302020204030204"/>
    <w:charset w:val="00"/>
    <w:family w:val="swiss"/>
    <w:pitch w:val="default"/>
    <w:sig w:usb0="E0002AFF" w:usb1="C000247B" w:usb2="00000009" w:usb3="00000000" w:csb0="200001FF" w:csb1="00000000"/>
  </w:font>
  <w:font w:name="EUDC">
    <w:altName w:val="Malgun Gothic"/>
    <w:panose1 w:val="02030600000101010101"/>
    <w:charset w:val="81"/>
    <w:family w:val="auto"/>
    <w:pitch w:val="default"/>
    <w:sig w:usb0="00000000" w:usb1="00000000" w:usb2="00000030" w:usb3="00000000" w:csb0="4008009F" w:csb1="DFD70000"/>
  </w:font>
  <w:font w:name="Malgun Gothic">
    <w:panose1 w:val="020B0503020000020004"/>
    <w:charset w:val="81"/>
    <w:family w:val="auto"/>
    <w:pitch w:val="default"/>
    <w:sig w:usb0="9000002F" w:usb1="29D77CFB" w:usb2="00000012" w:usb3="00000000" w:csb0="00080001" w:csb1="00000000"/>
  </w:font>
  <w:font w:name="仿宋_GB2312">
    <w:altName w:val="仿宋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2D6008F"/>
    <w:multiLevelType w:val="singleLevel"/>
    <w:tmpl w:val="F2D6008F"/>
    <w:lvl w:ilvl="0" w:tentative="0">
      <w:start w:val="2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8042DD4"/>
    <w:rsid w:val="0CDB2866"/>
    <w:rsid w:val="23195452"/>
    <w:rsid w:val="247B747C"/>
    <w:rsid w:val="2C362CEA"/>
    <w:rsid w:val="3E3A2E4B"/>
    <w:rsid w:val="5F492F91"/>
    <w:rsid w:val="64C1039C"/>
    <w:rsid w:val="70A44910"/>
    <w:rsid w:val="73FE1066"/>
    <w:rsid w:val="793D58C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5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0"/>
      <w:szCs w:val="20"/>
      <w:lang w:val="en-US" w:eastAsia="zh-CN" w:bidi="ar"/>
    </w:rPr>
  </w:style>
  <w:style w:type="character" w:default="1" w:styleId="3">
    <w:name w:val="Default Paragraph Font"/>
    <w:semiHidden/>
    <w:uiPriority w:val="0"/>
  </w:style>
  <w:style w:type="table" w:default="1" w:styleId="4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Office_10.1.0.7106_F1E327BC-269C-435d-A152-05C5408002CA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中国梦^O^元宝</cp:lastModifiedBy>
  <dcterms:modified xsi:type="dcterms:W3CDTF">2018-01-26T07:52:58Z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2052-10.1.0.7106</vt:lpwstr>
  </property>
</Properties>
</file>